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AAA8" w14:textId="6AF20205" w:rsidR="001E6F0C" w:rsidRPr="001E6F0C" w:rsidRDefault="001E6F0C" w:rsidP="001E6F0C">
      <w:pPr>
        <w:pBdr>
          <w:bottom w:val="single" w:sz="4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BIOGENA </w:t>
      </w:r>
      <w:r w:rsidRPr="001E6F0C">
        <w:rPr>
          <w:b/>
          <w:bCs/>
          <w:sz w:val="36"/>
          <w:szCs w:val="36"/>
        </w:rPr>
        <w:t>Vitamin C 500 buffered GOLD</w:t>
      </w:r>
    </w:p>
    <w:p w14:paraId="3451DD8D" w14:textId="77777777" w:rsidR="001E6F0C" w:rsidRPr="001E6F0C" w:rsidRDefault="001E6F0C" w:rsidP="001E6F0C">
      <w:pPr>
        <w:rPr>
          <w:b/>
          <w:bCs/>
        </w:rPr>
      </w:pPr>
      <w:r w:rsidRPr="001E6F0C">
        <w:rPr>
          <w:b/>
          <w:bCs/>
        </w:rPr>
        <w:t>The stomach-friendly vitamin C complex**</w:t>
      </w:r>
    </w:p>
    <w:p w14:paraId="68A310C9" w14:textId="4136CE25" w:rsidR="001E6F0C" w:rsidRPr="001E6F0C" w:rsidRDefault="001E6F0C" w:rsidP="001E6F0C">
      <w:pPr>
        <w:rPr>
          <w:b/>
          <w:bCs/>
        </w:rPr>
      </w:pPr>
      <w:r w:rsidRPr="001E6F0C">
        <w:rPr>
          <w:b/>
          <w:bCs/>
        </w:rPr>
        <w:t>Vitamin C - the classic immune-system support**</w:t>
      </w:r>
    </w:p>
    <w:p w14:paraId="52C7D7EB" w14:textId="5721560F" w:rsidR="001E6F0C" w:rsidRPr="001E6F0C" w:rsidRDefault="001E6F0C" w:rsidP="001E6F0C">
      <w:r w:rsidRPr="001E6F0C">
        <w:drawing>
          <wp:anchor distT="0" distB="0" distL="114300" distR="114300" simplePos="0" relativeHeight="251658240" behindDoc="1" locked="0" layoutInCell="1" allowOverlap="1" wp14:anchorId="14C266E7" wp14:editId="7F8BA63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574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1" name="Picture 1" descr="A picture containing text, toile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oiletr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F0C">
        <w:t xml:space="preserve">Vitamin C is primarily known for its effect on the immune system. However, vitamin C can do more than that and is involved in many other processes in the body. Through its role in collagen formation, the water-soluble vitamin supports the normal functioning of the blood vessels. Furthermore, it is important for our antioxidative </w:t>
      </w:r>
      <w:r w:rsidRPr="001E6F0C">
        <w:t>defense</w:t>
      </w:r>
      <w:r w:rsidRPr="001E6F0C">
        <w:t xml:space="preserve"> system: It contributes to protecting the cells against oxidative stress and recycles used vitamin E.**</w:t>
      </w:r>
    </w:p>
    <w:p w14:paraId="57B33799" w14:textId="77777777" w:rsidR="001E6F0C" w:rsidRPr="001E6F0C" w:rsidRDefault="001E6F0C" w:rsidP="001E6F0C">
      <w:pPr>
        <w:rPr>
          <w:b/>
          <w:bCs/>
        </w:rPr>
      </w:pPr>
      <w:r w:rsidRPr="001E6F0C">
        <w:rPr>
          <w:b/>
          <w:bCs/>
        </w:rPr>
        <w:t>Vitamin C 500 buffered GOLD - premium class vitamin C</w:t>
      </w:r>
    </w:p>
    <w:p w14:paraId="1168D1A2" w14:textId="77777777" w:rsidR="001E6F0C" w:rsidRPr="001E6F0C" w:rsidRDefault="001E6F0C" w:rsidP="001E6F0C">
      <w:r w:rsidRPr="001E6F0C">
        <w:t>The best-known form of vitamin C is ascorbic acid. Due to its strongly acidic properties, it can irritate the sensitive mucous membranes in the stomach. Vitamin C 500 buffered GOLD, on the other hand, contains a stomach-friendly mixture of naturally occurring vitamin C metabolites, including the natural vitamin C companion “L-threonate”. This calcium ascorbate-L-threonate complex is well absorbed and stays in your system longer than regular vitamin C.**</w:t>
      </w:r>
    </w:p>
    <w:p w14:paraId="7D3F00A6" w14:textId="77777777" w:rsidR="001E6F0C" w:rsidRPr="001E6F0C" w:rsidRDefault="001E6F0C" w:rsidP="001E6F0C">
      <w:pPr>
        <w:rPr>
          <w:b/>
          <w:bCs/>
        </w:rPr>
      </w:pPr>
      <w:r w:rsidRPr="001E6F0C">
        <w:rPr>
          <w:b/>
          <w:bCs/>
        </w:rPr>
        <w:t>Biogena Vitamin C 500 buffered GOLD – what is it?</w:t>
      </w:r>
    </w:p>
    <w:p w14:paraId="7508E779" w14:textId="05CF6D7C" w:rsidR="001E6F0C" w:rsidRPr="001E6F0C" w:rsidRDefault="001E6F0C" w:rsidP="001E6F0C">
      <w:r w:rsidRPr="001E6F0C">
        <w:t xml:space="preserve">Biogena Vitamin C 500 buffered GOLD is a blend of vitamin C and various flavonoid compounds to provide enhanced vitamin C support. It contains a natural vitamin C complex that is well absorbed and lasts longer than regular vitamin C. This non-acidic, stomach-friendly vitamin C complex is also recommended for sensitive </w:t>
      </w:r>
      <w:r w:rsidRPr="001E6F0C">
        <w:t>individuals. *</w:t>
      </w:r>
      <w:r w:rsidRPr="001E6F0C">
        <w:t>*</w:t>
      </w:r>
    </w:p>
    <w:p w14:paraId="71A500DE" w14:textId="77777777" w:rsidR="001E6F0C" w:rsidRPr="001E6F0C" w:rsidRDefault="001E6F0C" w:rsidP="001E6F0C">
      <w:pPr>
        <w:rPr>
          <w:b/>
          <w:bCs/>
        </w:rPr>
      </w:pPr>
      <w:r w:rsidRPr="001E6F0C">
        <w:rPr>
          <w:b/>
          <w:bCs/>
        </w:rPr>
        <w:t>Biogena Vitamin C 500 buffered GOLD</w:t>
      </w:r>
    </w:p>
    <w:p w14:paraId="621F44D9" w14:textId="77777777" w:rsidR="001E6F0C" w:rsidRPr="001E6F0C" w:rsidRDefault="001E6F0C" w:rsidP="001E6F0C">
      <w:pPr>
        <w:numPr>
          <w:ilvl w:val="0"/>
          <w:numId w:val="1"/>
        </w:numPr>
      </w:pPr>
      <w:r w:rsidRPr="001E6F0C">
        <w:t>Premium class vitamin C: easily absorbed, stomach-friendly, long-lasting immune support**</w:t>
      </w:r>
    </w:p>
    <w:p w14:paraId="64A130F1" w14:textId="77777777" w:rsidR="001E6F0C" w:rsidRPr="001E6F0C" w:rsidRDefault="001E6F0C" w:rsidP="001E6F0C">
      <w:pPr>
        <w:numPr>
          <w:ilvl w:val="0"/>
          <w:numId w:val="1"/>
        </w:numPr>
      </w:pPr>
      <w:r w:rsidRPr="001E6F0C">
        <w:t>Supports the immune and the antioxidant system**</w:t>
      </w:r>
    </w:p>
    <w:p w14:paraId="16DF6DE9" w14:textId="77777777" w:rsidR="001E6F0C" w:rsidRPr="001E6F0C" w:rsidRDefault="001E6F0C" w:rsidP="001E6F0C">
      <w:pPr>
        <w:numPr>
          <w:ilvl w:val="0"/>
          <w:numId w:val="1"/>
        </w:numPr>
      </w:pPr>
      <w:r w:rsidRPr="001E6F0C">
        <w:t>For skin, blood vessels and gums**</w:t>
      </w:r>
    </w:p>
    <w:p w14:paraId="14884DC0" w14:textId="77777777" w:rsidR="001E6F0C" w:rsidRPr="001E6F0C" w:rsidRDefault="001E6F0C" w:rsidP="001E6F0C">
      <w:pPr>
        <w:numPr>
          <w:ilvl w:val="0"/>
          <w:numId w:val="1"/>
        </w:numPr>
      </w:pPr>
      <w:r w:rsidRPr="001E6F0C">
        <w:t>Increases the uptake of iron**</w:t>
      </w:r>
    </w:p>
    <w:p w14:paraId="4C1B8AE0" w14:textId="77777777" w:rsidR="001E6F0C" w:rsidRPr="001E6F0C" w:rsidRDefault="001E6F0C" w:rsidP="001E6F0C">
      <w:pPr>
        <w:numPr>
          <w:ilvl w:val="0"/>
          <w:numId w:val="1"/>
        </w:numPr>
      </w:pPr>
      <w:r w:rsidRPr="001E6F0C">
        <w:t>Helps reduce tiredness and fatigue**</w:t>
      </w:r>
    </w:p>
    <w:p w14:paraId="2EB53987" w14:textId="77777777" w:rsidR="00F66F35" w:rsidRDefault="00F66F35"/>
    <w:sectPr w:rsidR="00F6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2804"/>
    <w:multiLevelType w:val="multilevel"/>
    <w:tmpl w:val="A2A4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0C"/>
    <w:rsid w:val="000E12F1"/>
    <w:rsid w:val="001E6F0C"/>
    <w:rsid w:val="00F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8C4F"/>
  <w15:chartTrackingRefBased/>
  <w15:docId w15:val="{A3DFEBDD-9B17-4BC5-A3F4-9AF6249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Paul Harris</cp:lastModifiedBy>
  <cp:revision>2</cp:revision>
  <dcterms:created xsi:type="dcterms:W3CDTF">2021-09-25T16:18:00Z</dcterms:created>
  <dcterms:modified xsi:type="dcterms:W3CDTF">2021-09-25T16:18:00Z</dcterms:modified>
</cp:coreProperties>
</file>